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6E" w:rsidRPr="002F6E02" w:rsidRDefault="00D4706E" w:rsidP="00D4706E">
      <w:pPr>
        <w:pStyle w:val="a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 xml:space="preserve">Информация о проведенных заседаниях межведомственной комиссии по профилактике правонарушений в Новобурасском районе и о результатах исполнения решений, принятых на заседаниях за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2019</w:t>
      </w: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од</w:t>
      </w: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4706E" w:rsidRDefault="00D4706E" w:rsidP="00D4706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Style w:val="a5"/>
        <w:tblpPr w:leftFromText="180" w:rightFromText="180" w:vertAnchor="text" w:horzAnchor="margin" w:tblpY="1170"/>
        <w:tblW w:w="15558" w:type="dxa"/>
        <w:tblLayout w:type="fixed"/>
        <w:tblLook w:val="04A0"/>
      </w:tblPr>
      <w:tblGrid>
        <w:gridCol w:w="4077"/>
        <w:gridCol w:w="1701"/>
        <w:gridCol w:w="4536"/>
        <w:gridCol w:w="5244"/>
      </w:tblGrid>
      <w:tr w:rsidR="00D4706E" w:rsidRPr="00BD2858" w:rsidTr="00BC64F5">
        <w:trPr>
          <w:trHeight w:val="559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4706E" w:rsidRPr="00F9727C" w:rsidRDefault="00D4706E" w:rsidP="00BC64F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Тема заседания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4706E" w:rsidRPr="00F9727C" w:rsidRDefault="00D4706E" w:rsidP="00BC64F5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№, дата</w:t>
            </w:r>
          </w:p>
          <w:p w:rsidR="00D4706E" w:rsidRPr="00F9727C" w:rsidRDefault="00D4706E" w:rsidP="00BC64F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протокола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4706E" w:rsidRPr="00F9727C" w:rsidRDefault="00D4706E" w:rsidP="00BC64F5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Решение комиссии.</w:t>
            </w:r>
          </w:p>
          <w:p w:rsidR="00D4706E" w:rsidRPr="00F9727C" w:rsidRDefault="00D4706E" w:rsidP="00BC64F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Срок  исполнения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4706E" w:rsidRPr="00F9727C" w:rsidRDefault="00D4706E" w:rsidP="00BC64F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727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Данные об исполнении</w:t>
            </w:r>
          </w:p>
        </w:tc>
      </w:tr>
      <w:tr w:rsidR="00D4706E" w:rsidRPr="00BD2858" w:rsidTr="00BC64F5">
        <w:trPr>
          <w:trHeight w:val="598"/>
        </w:trPr>
        <w:tc>
          <w:tcPr>
            <w:tcW w:w="40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Анализ работы комиссий по профилактике </w:t>
            </w:r>
            <w:proofErr w:type="spellStart"/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правонаруше-ний</w:t>
            </w:r>
            <w:proofErr w:type="spellEnd"/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муниципальных образованиях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Новобурасско-го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 №1 от 26.03.2019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Принять к сведению доклады  главы Тепловского муниципального образования и Белоярского муниципального образования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главе Белоярского муниципального образования  активизировать работу по взаимодействию с управлением образования администрации Новобурасского муниципального района в сфере организации  внеурочной занятости несовершеннолетних.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исполнения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:д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о1.06.2019 г.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Работа по  организации  внеурочной занятости несовершеннолетних активизирована.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Главами  муниципальных образований   совместно с управлением образования администрации Новобурасского М.Р.  составляются планы работы. Реализации планов  контролируется управлением образования. 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Организация занятости  и оздоровления детей  в период весенних и летних каникул.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№1 от 26.03.2019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 управлению образования администрации Новобурасского муниципального района в период летних каникул  2019 г. обеспечить охват организованным отдыхом и занятостью несовершеннолетних, находящихся в трудной жизненной ситуации не менее 96%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исполнения  до 1.09.2019г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исполнено. В период летних каникул 2019 г охват организованным отдыхом и занятостью несовершеннолетних, находящихся в трудной жизненной ситуации составил- 96%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№1 от 26.03.2019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администрации Новобурасского муниципального района совместно с отделением  полиции №2 в составе МО МВД Р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Ф«</w:t>
            </w:r>
            <w:proofErr w:type="spellStart"/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»  ежемесячно проводить сверку данных о движении  административных дел,  переданных из  ОП №2  в составе МО МВД РФ«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» в администрацию. Срок исполнения  до 31.12.2019 г. 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З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 период с 1.04.2019г по настоящее время сверки  данных проводятся ежемесячно. 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 деятельности ГКУ 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СО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«Центр занятости населения в Новобурасском районе»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№2 от 26.06.2019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ГКУ СО «Центр занятости населения в Новобурасском районе»  активизировать работу по профессиональному обучению безработных  граждан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Срок исполнения: до  30.09.2019 г. 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выполнено.</w:t>
            </w:r>
          </w:p>
        </w:tc>
      </w:tr>
      <w:tr w:rsidR="00D4706E" w:rsidRPr="00BD2858" w:rsidTr="00BC64F5">
        <w:trPr>
          <w:trHeight w:val="421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обеспечением противопожарной безопасности объектов </w:t>
            </w: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хранения материальных ценностей и общественных местах.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протокол №2 от 26.06.2019г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Рекомендовать главам муниципальных образований, входящих в состав Новобурасского </w:t>
            </w: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продолжить работу по поддержанию источников наружного противопожарного водоснабжения в исправном  состоянии.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исполнения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до 30.12.2019 г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Поручение выполнено.  Источники наружного противопожарного водоснабжения находятся в исправном  </w:t>
            </w: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(рабочем) состоянии.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Осуществление мониторинга  деятельности  по предупреждению  и пресечению  преступлений  в отношении несовершеннолетних  в кровных и замещающих семьях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Роль органов и учреждений системы  профилактики  в указанной сфере.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№2 от 26.06.2019г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ОП № 2 в составе МО МВД РФ  «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»     совместно с управлением образования администрации Новобурасского М.Р. активизировать работу по проведению профилактических мероприятий по  пресечению фактов пребывания несовершеннолетних в ночное время в общественных местах (на улицах) без сопровождения родителей. Срок исполнения: до 1 сентября   2019 г.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2019 г. проведено  57 совместных рейдов  по  пресечению фактов пребывания несовершеннолетних в ночное время в общественных местах без сопровождения родителей. 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 принимаемых мерах в муниципальном районе по установке в общественных местах и на улице технических систем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видеофиксации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и поддержанию их в техническом исправном состоянии</w:t>
            </w:r>
            <w:r w:rsidRPr="00BD28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 №3 от 24.09.2019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 администрации Новобурасского  муниципального района   принять меры по установке видеокамеры на въезде   в  р.п.  Новые Бурасы со стороны с. Тепловка. Срок исполнения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до 30.12.2019 г.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Поручение выполнено. Камера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видеофиксации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установлена.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Реализация мероприятий по 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индивидуальной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профи-лактике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родителями                  (законными представителями) несовершеннолетних, отрицательно влияющих на их поведение, а также с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несовершенно-летними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, состоящими на учете в органах внутренних дел.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№3 от 24.09.2019 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управлению образования администрации Новобурасского М.Р. продолжить  работу по организации  семинаров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совещаний, иных мероприятия, направленных на повышение эффективности профилактики  случаев  несоблюдения прав несовершеннолетних  их родителями (законными представителями)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Срок исполнения:  до 30 декабря 2019 г. 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Поручение выполнено.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Проведены   тематические совещания   по вопросу несоблюдения прав несовершеннолетних  их родителями (законными представителями)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общественного порядка в летний период в местах массового отдыха граждан и на водоёмах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 №3 от 24.09.2019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 ОП №2 в составе МО МВД РФ «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» совместно с  местной общественной организацией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Новобурасского муниципального  района  Саратовской области  «Народная дружина» активизировать работу  по профилактике  правонарушений путем проведения рейдов в р. п. Новые Бурасы, ул.  Советская  на аллее Героев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исполнения: до 1 декабря 2019 г.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Поручение выполнено. Совместные  рейды  в р. п. Новые Бурасы, ул. 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на аллее Героев  проводятся  регулярно.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4706E" w:rsidRPr="00BD2858" w:rsidTr="00BC64F5">
        <w:trPr>
          <w:trHeight w:val="421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 профилактике  в молодежной среде противоправных правонарушений, предупреждение ксенофобии и конфликтов на национальной почве.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 №3 от 24.09.2019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 ОП №2 в составе МО МВД РФ «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» совместно с администрацией Новобурасского М.Р.    опубликовать  информацию о 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контроле за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движением миграционных потоков и оформления гражданства РФ на территории района  в районной газете           « Наше время».</w:t>
            </w:r>
            <w:r w:rsidRPr="00BD28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Срок </w:t>
            </w: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исполнения: до 1 декабря 2019 г.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Поручение выполнено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О комплексном подходе к вопросам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рессоциализации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лиц, освободившихся из мест лишения свободы. О ходе исполнения постановления Правительства Саратовской области от 05.05.2014 №263-П  «Вопросы организации мероприятий по содействию  трудоустройству граждан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освободившихся из мест  лишения свободы»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№4 от 26.12.2019 г.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администрации Новобурасского муниципального района утвердить  перечень администраций муниципальных образований Новобурасского муниципального района, предприятий и организаций, независимо от их организационно-правовых форм и форм собственности, расположенных на территории Новобурасского района, для содействия занятости граждан, осужденных по приговору суда к обязательным и исправительным работам без лишения свободы, по месту жительства осужденного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Срок исполнения: до 31 января  2019 г. 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Утвержден перечень администраций муниципальных образований Новобурасского муниципального района, предприятий и организаций, независимо от их организационно-правовых форм и форм собственности, расположенных на территории Новобурасского района, для содействия занятости граждан, осужденных по приговору суда к обязательным и исправительным работам без лишения свободы, по месту жительства осужденного  </w:t>
            </w:r>
          </w:p>
        </w:tc>
      </w:tr>
      <w:tr w:rsidR="00D4706E" w:rsidRPr="00BD2858" w:rsidTr="00BC64F5">
        <w:trPr>
          <w:trHeight w:val="848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 мерах по реализации Федерального закона от 02.04.2014 №44-ФЗ «Об участии граждан в охране общественного порядка»  в части привлечения членов общественных объединений правоохранительной направленности на охрану общественного порядка.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№4 от 26.12.2019 г.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  Администрации Новобурасского  М.Р.  совместно с командиром  местной общественной организации «Дружина»  в рамках муниципальной  программы «Профилактика правонарушений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терроризма, </w:t>
            </w:r>
            <w:proofErr w:type="spell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экстрримизма</w:t>
            </w:r>
            <w:proofErr w:type="spell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, противодействие незаконному обороту наркотических средств , коррупции» на 2019 -2021 гг. провести мероприятия  по оснащению  членов дружины  необходимыми техническими  средствами 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Поручение 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выполнено Члены дружины  оснащены</w:t>
            </w:r>
            <w:proofErr w:type="gramEnd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необходимыми техническими  средствами.  </w:t>
            </w:r>
          </w:p>
        </w:tc>
      </w:tr>
      <w:tr w:rsidR="00D4706E" w:rsidRPr="00BD2858" w:rsidTr="00BC64F5">
        <w:trPr>
          <w:trHeight w:val="1204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Об итогах  работы комиссии по профилактике правонарушений  при  администрации  Новобурасского М.Р. в 2019 году.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№4 от 26.12.2019 г.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Принять к сведению доклад секретаря комиссии по профилактике правонарушений.  Признать удовлетворительной работу комиссии по профилактике правонарушений  при  администрации Новобурасского М.Р. в 2019 году.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hAnsi="Times New Roman" w:cs="Times New Roman"/>
                <w:sz w:val="20"/>
                <w:szCs w:val="20"/>
              </w:rPr>
              <w:t>Срыва запланированных  мероприятий отмечено не было</w:t>
            </w:r>
          </w:p>
        </w:tc>
      </w:tr>
      <w:tr w:rsidR="00D4706E" w:rsidRPr="00BD2858" w:rsidTr="00BC64F5">
        <w:trPr>
          <w:trHeight w:val="64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Утверждение  плана работы межведомственной комиссии по профилактике </w:t>
            </w:r>
          </w:p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правонарушений при администрации Новобурасского М.Р. на 2020 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№4 от 26.12.2019г.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06E" w:rsidRPr="00BD2858" w:rsidRDefault="00D4706E" w:rsidP="00BC64F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>Утвердить  план работы комиссии по профилактике правонарушений администрации  Новобурасского муниципального района на 2020 год</w:t>
            </w:r>
            <w:proofErr w:type="gramStart"/>
            <w:r w:rsidRPr="00BD28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06E" w:rsidRPr="00BD2858" w:rsidRDefault="00D4706E" w:rsidP="00BC64F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706E" w:rsidRDefault="00D4706E" w:rsidP="00D4706E">
      <w:pPr>
        <w:pStyle w:val="a4"/>
        <w:jc w:val="both"/>
        <w:rPr>
          <w:rFonts w:ascii="Times New Roman" w:hAnsi="Times New Roman" w:cs="Times New Roman"/>
          <w:sz w:val="28"/>
          <w:szCs w:val="28"/>
        </w:rPr>
        <w:sectPr w:rsidR="00D4706E" w:rsidSect="005576C6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245D58" w:rsidRPr="00D4706E" w:rsidRDefault="00245D58" w:rsidP="00D4706E">
      <w:pPr>
        <w:rPr>
          <w:szCs w:val="28"/>
        </w:rPr>
      </w:pPr>
    </w:p>
    <w:sectPr w:rsidR="00245D58" w:rsidRPr="00D4706E" w:rsidSect="005576C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0D68"/>
    <w:rsid w:val="00026A14"/>
    <w:rsid w:val="000276C1"/>
    <w:rsid w:val="000A410E"/>
    <w:rsid w:val="000F384D"/>
    <w:rsid w:val="000F469A"/>
    <w:rsid w:val="00120333"/>
    <w:rsid w:val="001240A0"/>
    <w:rsid w:val="001446DC"/>
    <w:rsid w:val="00194543"/>
    <w:rsid w:val="001A0DC8"/>
    <w:rsid w:val="00210080"/>
    <w:rsid w:val="00222D4D"/>
    <w:rsid w:val="00245D58"/>
    <w:rsid w:val="002773E7"/>
    <w:rsid w:val="0028081D"/>
    <w:rsid w:val="00287C66"/>
    <w:rsid w:val="002A5CF0"/>
    <w:rsid w:val="002B54B4"/>
    <w:rsid w:val="002C178D"/>
    <w:rsid w:val="002D1565"/>
    <w:rsid w:val="002F7E5C"/>
    <w:rsid w:val="00306543"/>
    <w:rsid w:val="003520C7"/>
    <w:rsid w:val="00374A05"/>
    <w:rsid w:val="00376F1F"/>
    <w:rsid w:val="003E21E8"/>
    <w:rsid w:val="003F7F90"/>
    <w:rsid w:val="004014A8"/>
    <w:rsid w:val="00403A70"/>
    <w:rsid w:val="00403DC1"/>
    <w:rsid w:val="00427F92"/>
    <w:rsid w:val="00433CA5"/>
    <w:rsid w:val="00457F93"/>
    <w:rsid w:val="0048138B"/>
    <w:rsid w:val="004C29A3"/>
    <w:rsid w:val="004C5960"/>
    <w:rsid w:val="004D7FE7"/>
    <w:rsid w:val="00513AD0"/>
    <w:rsid w:val="005156B9"/>
    <w:rsid w:val="005576C6"/>
    <w:rsid w:val="00566032"/>
    <w:rsid w:val="00574D10"/>
    <w:rsid w:val="00595238"/>
    <w:rsid w:val="005D0BB9"/>
    <w:rsid w:val="005F10C2"/>
    <w:rsid w:val="005F1E2D"/>
    <w:rsid w:val="005F5EF2"/>
    <w:rsid w:val="006068DD"/>
    <w:rsid w:val="006440B3"/>
    <w:rsid w:val="006563E5"/>
    <w:rsid w:val="006B2659"/>
    <w:rsid w:val="006C7B0F"/>
    <w:rsid w:val="006F1A1E"/>
    <w:rsid w:val="00703C55"/>
    <w:rsid w:val="007136C0"/>
    <w:rsid w:val="007647B4"/>
    <w:rsid w:val="007A5B27"/>
    <w:rsid w:val="007B7F04"/>
    <w:rsid w:val="007D1842"/>
    <w:rsid w:val="007D5DAB"/>
    <w:rsid w:val="007F15B4"/>
    <w:rsid w:val="00850DDD"/>
    <w:rsid w:val="00861B8C"/>
    <w:rsid w:val="0087101B"/>
    <w:rsid w:val="008869AB"/>
    <w:rsid w:val="00892C2A"/>
    <w:rsid w:val="0089304D"/>
    <w:rsid w:val="00894A75"/>
    <w:rsid w:val="008A0793"/>
    <w:rsid w:val="008A2F47"/>
    <w:rsid w:val="00946334"/>
    <w:rsid w:val="00953670"/>
    <w:rsid w:val="00954C6E"/>
    <w:rsid w:val="009558A3"/>
    <w:rsid w:val="009559B6"/>
    <w:rsid w:val="00960074"/>
    <w:rsid w:val="0096659A"/>
    <w:rsid w:val="00981F42"/>
    <w:rsid w:val="00991B5D"/>
    <w:rsid w:val="00993AB8"/>
    <w:rsid w:val="009B03F6"/>
    <w:rsid w:val="009B7218"/>
    <w:rsid w:val="009C1C37"/>
    <w:rsid w:val="00A749CB"/>
    <w:rsid w:val="00A85F0A"/>
    <w:rsid w:val="00A939D0"/>
    <w:rsid w:val="00AB77EF"/>
    <w:rsid w:val="00B002FB"/>
    <w:rsid w:val="00B257CD"/>
    <w:rsid w:val="00B47C53"/>
    <w:rsid w:val="00B7340D"/>
    <w:rsid w:val="00B9741D"/>
    <w:rsid w:val="00BD2858"/>
    <w:rsid w:val="00BF71EA"/>
    <w:rsid w:val="00C063B5"/>
    <w:rsid w:val="00C3187C"/>
    <w:rsid w:val="00C50EEB"/>
    <w:rsid w:val="00C52190"/>
    <w:rsid w:val="00CE11CB"/>
    <w:rsid w:val="00CE476B"/>
    <w:rsid w:val="00CF033D"/>
    <w:rsid w:val="00D4706E"/>
    <w:rsid w:val="00D6436F"/>
    <w:rsid w:val="00DB2A6A"/>
    <w:rsid w:val="00DB6674"/>
    <w:rsid w:val="00DD3D49"/>
    <w:rsid w:val="00DD3D68"/>
    <w:rsid w:val="00E3654F"/>
    <w:rsid w:val="00E373B8"/>
    <w:rsid w:val="00E40D68"/>
    <w:rsid w:val="00E53225"/>
    <w:rsid w:val="00E614E9"/>
    <w:rsid w:val="00E8177D"/>
    <w:rsid w:val="00EC15D0"/>
    <w:rsid w:val="00F01241"/>
    <w:rsid w:val="00F23806"/>
    <w:rsid w:val="00F30251"/>
    <w:rsid w:val="00F4515E"/>
    <w:rsid w:val="00F81452"/>
    <w:rsid w:val="00F9727C"/>
    <w:rsid w:val="00FD204C"/>
    <w:rsid w:val="00FF2DAB"/>
    <w:rsid w:val="00FF67C7"/>
    <w:rsid w:val="00FF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40D68"/>
  </w:style>
  <w:style w:type="paragraph" w:styleId="a4">
    <w:name w:val="No Spacing"/>
    <w:link w:val="a3"/>
    <w:uiPriority w:val="1"/>
    <w:qFormat/>
    <w:rsid w:val="00E40D68"/>
    <w:pPr>
      <w:spacing w:after="0" w:line="240" w:lineRule="auto"/>
    </w:pPr>
  </w:style>
  <w:style w:type="table" w:styleId="a5">
    <w:name w:val="Table Grid"/>
    <w:basedOn w:val="a1"/>
    <w:uiPriority w:val="59"/>
    <w:rsid w:val="00E40D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F7F90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4D7FE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D7FE7"/>
  </w:style>
  <w:style w:type="paragraph" w:styleId="a9">
    <w:name w:val="header"/>
    <w:basedOn w:val="a"/>
    <w:link w:val="aa"/>
    <w:unhideWhenUsed/>
    <w:rsid w:val="00BF71E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rsid w:val="00BF71EA"/>
    <w:rPr>
      <w:rFonts w:ascii="Times New Roman" w:eastAsia="Times New Roman" w:hAnsi="Times New Roman" w:cs="Times New Roman"/>
      <w:sz w:val="28"/>
      <w:szCs w:val="24"/>
    </w:rPr>
  </w:style>
  <w:style w:type="character" w:customStyle="1" w:styleId="s3">
    <w:name w:val="s3"/>
    <w:basedOn w:val="a0"/>
    <w:rsid w:val="00F451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</cp:lastModifiedBy>
  <cp:revision>3</cp:revision>
  <cp:lastPrinted>2021-02-12T08:03:00Z</cp:lastPrinted>
  <dcterms:created xsi:type="dcterms:W3CDTF">2021-02-12T12:00:00Z</dcterms:created>
  <dcterms:modified xsi:type="dcterms:W3CDTF">2021-02-12T12:00:00Z</dcterms:modified>
</cp:coreProperties>
</file>